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95" w:rsidRPr="00715D49" w:rsidRDefault="00715D49" w:rsidP="00715D49">
      <w:pPr>
        <w:spacing w:after="0" w:line="240" w:lineRule="auto"/>
        <w:jc w:val="center"/>
        <w:rPr>
          <w:b/>
          <w:sz w:val="44"/>
        </w:rPr>
      </w:pPr>
      <w:r w:rsidRPr="00715D49">
        <w:rPr>
          <w:b/>
          <w:sz w:val="44"/>
        </w:rPr>
        <w:t>Computer Applications I, II</w:t>
      </w:r>
    </w:p>
    <w:p w:rsidR="00715D49" w:rsidRDefault="00715D49" w:rsidP="00715D49">
      <w:pPr>
        <w:spacing w:after="0" w:line="240" w:lineRule="auto"/>
        <w:jc w:val="center"/>
        <w:rPr>
          <w:b/>
          <w:sz w:val="44"/>
        </w:rPr>
      </w:pPr>
      <w:r w:rsidRPr="00715D49">
        <w:rPr>
          <w:b/>
          <w:sz w:val="44"/>
        </w:rPr>
        <w:t>Syllabus</w:t>
      </w:r>
    </w:p>
    <w:p w:rsidR="00715D49" w:rsidRDefault="00715D49" w:rsidP="00715D49">
      <w:pPr>
        <w:spacing w:after="0" w:line="240" w:lineRule="auto"/>
        <w:jc w:val="center"/>
        <w:rPr>
          <w:b/>
          <w:sz w:val="44"/>
        </w:rPr>
      </w:pPr>
    </w:p>
    <w:p w:rsidR="00715D49" w:rsidRDefault="00715D49" w:rsidP="00715D49">
      <w:pPr>
        <w:spacing w:after="0" w:line="240" w:lineRule="auto"/>
        <w:rPr>
          <w:b/>
          <w:sz w:val="44"/>
        </w:rPr>
      </w:pPr>
      <w:r>
        <w:rPr>
          <w:b/>
          <w:sz w:val="44"/>
        </w:rPr>
        <w:t>Course Description:</w:t>
      </w:r>
    </w:p>
    <w:p w:rsidR="00715D49" w:rsidRDefault="00715D49" w:rsidP="00715D49">
      <w:pPr>
        <w:spacing w:after="0" w:line="240" w:lineRule="auto"/>
        <w:rPr>
          <w:sz w:val="24"/>
          <w:szCs w:val="24"/>
        </w:rPr>
      </w:pPr>
      <w:r w:rsidRPr="00715D49">
        <w:rPr>
          <w:sz w:val="24"/>
          <w:szCs w:val="24"/>
        </w:rPr>
        <w:t>This course provides an overview of microcomputer applications</w:t>
      </w:r>
      <w:r>
        <w:rPr>
          <w:sz w:val="24"/>
          <w:szCs w:val="24"/>
        </w:rPr>
        <w:t xml:space="preserve"> including a brief introduction to computer concepts.  Applications include Microsoft Office Access, Microsoft Office Word, Microsoft Office Excel and Microsoft Office PowerPoint, and Microsoft Office Publisher.  Students will also be introduced to a basic overview of current business and information systems and trends.  Learners will research the foundations required for today’s business environments.</w:t>
      </w:r>
    </w:p>
    <w:p w:rsidR="00715D49" w:rsidRDefault="00715D49" w:rsidP="00715D49">
      <w:pPr>
        <w:spacing w:after="0" w:line="240" w:lineRule="auto"/>
        <w:rPr>
          <w:sz w:val="24"/>
          <w:szCs w:val="24"/>
        </w:rPr>
      </w:pPr>
    </w:p>
    <w:p w:rsidR="00715D49" w:rsidRDefault="00715D49" w:rsidP="00715D49">
      <w:pPr>
        <w:spacing w:after="0" w:line="240" w:lineRule="auto"/>
        <w:rPr>
          <w:sz w:val="24"/>
          <w:szCs w:val="24"/>
        </w:rPr>
      </w:pPr>
      <w:r>
        <w:rPr>
          <w:sz w:val="24"/>
          <w:szCs w:val="24"/>
        </w:rPr>
        <w:t xml:space="preserve">Students will have the opportunity to certify for the </w:t>
      </w:r>
      <w:proofErr w:type="gramStart"/>
      <w:r>
        <w:rPr>
          <w:sz w:val="24"/>
          <w:szCs w:val="24"/>
        </w:rPr>
        <w:t>IC</w:t>
      </w:r>
      <w:r>
        <w:rPr>
          <w:sz w:val="24"/>
          <w:szCs w:val="24"/>
          <w:vertAlign w:val="superscript"/>
        </w:rPr>
        <w:t xml:space="preserve">3 </w:t>
      </w:r>
      <w:r>
        <w:rPr>
          <w:sz w:val="24"/>
          <w:szCs w:val="24"/>
        </w:rPr>
        <w:t xml:space="preserve"> exam</w:t>
      </w:r>
      <w:proofErr w:type="gramEnd"/>
      <w:r>
        <w:rPr>
          <w:sz w:val="24"/>
          <w:szCs w:val="24"/>
        </w:rPr>
        <w:t xml:space="preserve"> or Microsoft Certifications in Word, Excel, Access, or PowerPoint if they score at least 90 percent on practice exams.</w:t>
      </w:r>
    </w:p>
    <w:p w:rsidR="00715D49" w:rsidRDefault="00715D49" w:rsidP="00715D49">
      <w:pPr>
        <w:spacing w:after="0" w:line="240" w:lineRule="auto"/>
        <w:rPr>
          <w:sz w:val="24"/>
          <w:szCs w:val="24"/>
        </w:rPr>
      </w:pPr>
    </w:p>
    <w:p w:rsidR="00715D49" w:rsidRDefault="00715D49" w:rsidP="00715D49">
      <w:pPr>
        <w:spacing w:after="0" w:line="240" w:lineRule="auto"/>
        <w:rPr>
          <w:sz w:val="24"/>
          <w:szCs w:val="24"/>
        </w:rPr>
      </w:pPr>
      <w:r w:rsidRPr="00715D49">
        <w:rPr>
          <w:b/>
          <w:sz w:val="44"/>
        </w:rPr>
        <w:t>Text and Resources</w:t>
      </w:r>
      <w:r>
        <w:rPr>
          <w:sz w:val="24"/>
          <w:szCs w:val="24"/>
        </w:rPr>
        <w:t>:</w:t>
      </w:r>
    </w:p>
    <w:p w:rsidR="00715D49" w:rsidRDefault="00715D49" w:rsidP="00715D49">
      <w:pPr>
        <w:spacing w:after="0" w:line="240" w:lineRule="auto"/>
        <w:rPr>
          <w:sz w:val="24"/>
          <w:szCs w:val="24"/>
        </w:rPr>
      </w:pPr>
    </w:p>
    <w:p w:rsidR="00715D49" w:rsidRPr="004F63B4" w:rsidRDefault="004F63B4" w:rsidP="004F63B4">
      <w:pPr>
        <w:pStyle w:val="ListParagraph"/>
        <w:numPr>
          <w:ilvl w:val="0"/>
          <w:numId w:val="2"/>
        </w:numPr>
        <w:spacing w:after="0" w:line="240" w:lineRule="auto"/>
        <w:rPr>
          <w:sz w:val="24"/>
          <w:szCs w:val="24"/>
        </w:rPr>
      </w:pPr>
      <w:r w:rsidRPr="004F63B4">
        <w:rPr>
          <w:sz w:val="24"/>
          <w:szCs w:val="24"/>
        </w:rPr>
        <w:t>Microsoft Office 2013 Introductory, Shelley Cashman Series</w:t>
      </w:r>
    </w:p>
    <w:p w:rsidR="00715D49" w:rsidRPr="004F63B4" w:rsidRDefault="00715D49" w:rsidP="004F63B4">
      <w:pPr>
        <w:pStyle w:val="ListParagraph"/>
        <w:numPr>
          <w:ilvl w:val="0"/>
          <w:numId w:val="2"/>
        </w:numPr>
        <w:spacing w:after="0" w:line="240" w:lineRule="auto"/>
        <w:rPr>
          <w:sz w:val="24"/>
          <w:szCs w:val="24"/>
        </w:rPr>
      </w:pPr>
      <w:r w:rsidRPr="004F63B4">
        <w:rPr>
          <w:sz w:val="24"/>
          <w:szCs w:val="24"/>
        </w:rPr>
        <w:t>IC</w:t>
      </w:r>
      <w:r w:rsidRPr="004F63B4">
        <w:rPr>
          <w:sz w:val="24"/>
          <w:szCs w:val="24"/>
          <w:vertAlign w:val="superscript"/>
        </w:rPr>
        <w:t xml:space="preserve">3 </w:t>
      </w:r>
      <w:r w:rsidRPr="004F63B4">
        <w:rPr>
          <w:sz w:val="24"/>
          <w:szCs w:val="24"/>
        </w:rPr>
        <w:t>Certification Practice Exams</w:t>
      </w:r>
    </w:p>
    <w:p w:rsidR="00715D49" w:rsidRDefault="00715D49" w:rsidP="004F63B4">
      <w:pPr>
        <w:pStyle w:val="ListParagraph"/>
        <w:numPr>
          <w:ilvl w:val="0"/>
          <w:numId w:val="2"/>
        </w:numPr>
        <w:spacing w:after="0" w:line="240" w:lineRule="auto"/>
        <w:rPr>
          <w:sz w:val="24"/>
          <w:szCs w:val="24"/>
        </w:rPr>
      </w:pPr>
      <w:r w:rsidRPr="004F63B4">
        <w:rPr>
          <w:sz w:val="24"/>
          <w:szCs w:val="24"/>
        </w:rPr>
        <w:t>SAMs 2010/2013 Assessment Management Program</w:t>
      </w:r>
    </w:p>
    <w:p w:rsidR="004F63B4" w:rsidRPr="004F63B4" w:rsidRDefault="004F63B4" w:rsidP="004F63B4">
      <w:pPr>
        <w:pStyle w:val="ListParagraph"/>
        <w:numPr>
          <w:ilvl w:val="0"/>
          <w:numId w:val="2"/>
        </w:numPr>
        <w:spacing w:after="0" w:line="240" w:lineRule="auto"/>
        <w:rPr>
          <w:sz w:val="24"/>
          <w:szCs w:val="24"/>
        </w:rPr>
      </w:pPr>
      <w:proofErr w:type="spellStart"/>
      <w:r>
        <w:rPr>
          <w:sz w:val="24"/>
          <w:szCs w:val="24"/>
        </w:rPr>
        <w:t>Gmetrix</w:t>
      </w:r>
      <w:proofErr w:type="spellEnd"/>
      <w:r>
        <w:rPr>
          <w:sz w:val="24"/>
          <w:szCs w:val="24"/>
        </w:rPr>
        <w:t xml:space="preserve"> Training</w:t>
      </w:r>
    </w:p>
    <w:p w:rsidR="00715D49" w:rsidRDefault="00715D49" w:rsidP="00715D49">
      <w:pPr>
        <w:spacing w:after="0" w:line="240" w:lineRule="auto"/>
        <w:rPr>
          <w:sz w:val="24"/>
          <w:szCs w:val="24"/>
        </w:rPr>
      </w:pPr>
    </w:p>
    <w:p w:rsidR="00715D49" w:rsidRDefault="00715D49" w:rsidP="00715D49">
      <w:pPr>
        <w:spacing w:after="0" w:line="240" w:lineRule="auto"/>
        <w:rPr>
          <w:b/>
          <w:sz w:val="44"/>
        </w:rPr>
      </w:pPr>
      <w:r>
        <w:rPr>
          <w:b/>
          <w:sz w:val="44"/>
        </w:rPr>
        <w:t>Optional Materials:</w:t>
      </w:r>
    </w:p>
    <w:p w:rsidR="00715D49" w:rsidRDefault="00715D49" w:rsidP="00715D49">
      <w:pPr>
        <w:spacing w:after="0" w:line="240" w:lineRule="auto"/>
        <w:rPr>
          <w:sz w:val="24"/>
          <w:szCs w:val="24"/>
        </w:rPr>
      </w:pPr>
      <w:r>
        <w:rPr>
          <w:sz w:val="24"/>
          <w:szCs w:val="24"/>
        </w:rPr>
        <w:t>Students may want to bring a F</w:t>
      </w:r>
      <w:r w:rsidR="00417A64">
        <w:rPr>
          <w:sz w:val="24"/>
          <w:szCs w:val="24"/>
        </w:rPr>
        <w:t>l</w:t>
      </w:r>
      <w:r>
        <w:rPr>
          <w:sz w:val="24"/>
          <w:szCs w:val="24"/>
        </w:rPr>
        <w:t>ash Drive (Optional)</w:t>
      </w:r>
    </w:p>
    <w:p w:rsidR="00417A64" w:rsidRDefault="00417A64" w:rsidP="00715D49">
      <w:pPr>
        <w:spacing w:after="0" w:line="240" w:lineRule="auto"/>
        <w:rPr>
          <w:sz w:val="24"/>
          <w:szCs w:val="24"/>
        </w:rPr>
      </w:pPr>
      <w:r>
        <w:rPr>
          <w:sz w:val="24"/>
          <w:szCs w:val="24"/>
        </w:rPr>
        <w:t>Students will be saving to Google Drive—</w:t>
      </w:r>
    </w:p>
    <w:p w:rsidR="004F63B4" w:rsidRDefault="004F63B4" w:rsidP="00715D49">
      <w:pPr>
        <w:spacing w:after="0" w:line="240" w:lineRule="auto"/>
        <w:rPr>
          <w:sz w:val="24"/>
          <w:szCs w:val="24"/>
        </w:rPr>
      </w:pPr>
      <w:r>
        <w:rPr>
          <w:sz w:val="24"/>
          <w:szCs w:val="24"/>
        </w:rPr>
        <w:t>3-Ring Binder</w:t>
      </w:r>
    </w:p>
    <w:p w:rsidR="00417A64" w:rsidRDefault="00417A64" w:rsidP="00715D49">
      <w:pPr>
        <w:spacing w:after="0" w:line="240" w:lineRule="auto"/>
        <w:rPr>
          <w:sz w:val="24"/>
          <w:szCs w:val="24"/>
        </w:rPr>
      </w:pPr>
      <w:r>
        <w:rPr>
          <w:sz w:val="24"/>
          <w:szCs w:val="24"/>
        </w:rPr>
        <w:t>Pen/Pencil</w:t>
      </w:r>
    </w:p>
    <w:p w:rsidR="00417A64" w:rsidRDefault="00417A64" w:rsidP="00715D49">
      <w:pPr>
        <w:spacing w:after="0" w:line="240" w:lineRule="auto"/>
        <w:rPr>
          <w:sz w:val="24"/>
          <w:szCs w:val="24"/>
        </w:rPr>
      </w:pPr>
    </w:p>
    <w:p w:rsidR="00417A64" w:rsidRPr="00417A64" w:rsidRDefault="00417A64" w:rsidP="00715D49">
      <w:pPr>
        <w:spacing w:after="0" w:line="240" w:lineRule="auto"/>
        <w:rPr>
          <w:b/>
          <w:sz w:val="28"/>
          <w:szCs w:val="24"/>
        </w:rPr>
      </w:pPr>
      <w:r w:rsidRPr="00417A64">
        <w:rPr>
          <w:b/>
          <w:sz w:val="28"/>
          <w:szCs w:val="24"/>
        </w:rPr>
        <w:t>Teaching Methods:</w:t>
      </w:r>
    </w:p>
    <w:p w:rsidR="00417A64" w:rsidRDefault="00417A64" w:rsidP="00715D49">
      <w:pPr>
        <w:spacing w:after="0" w:line="240" w:lineRule="auto"/>
        <w:rPr>
          <w:sz w:val="24"/>
          <w:szCs w:val="24"/>
        </w:rPr>
      </w:pPr>
    </w:p>
    <w:p w:rsidR="00417A64" w:rsidRDefault="00417A64" w:rsidP="00417A64">
      <w:pPr>
        <w:pStyle w:val="ListParagraph"/>
        <w:numPr>
          <w:ilvl w:val="0"/>
          <w:numId w:val="1"/>
        </w:numPr>
        <w:spacing w:after="0" w:line="240" w:lineRule="auto"/>
        <w:rPr>
          <w:sz w:val="24"/>
          <w:szCs w:val="24"/>
        </w:rPr>
      </w:pPr>
      <w:r>
        <w:rPr>
          <w:sz w:val="24"/>
          <w:szCs w:val="24"/>
        </w:rPr>
        <w:t xml:space="preserve"> </w:t>
      </w:r>
      <w:r w:rsidRPr="00417A64">
        <w:rPr>
          <w:b/>
          <w:sz w:val="24"/>
          <w:szCs w:val="24"/>
        </w:rPr>
        <w:t>Lectures:</w:t>
      </w:r>
      <w:r>
        <w:rPr>
          <w:sz w:val="24"/>
          <w:szCs w:val="24"/>
        </w:rPr>
        <w:t xml:space="preserve">  Important material from the text and outside sources will be covered in class.  Students should plan to take careful notes as not all material can be found in the texts or readings.  Discussion is encouraged as is student-procured outside material relevant to topics being covered.</w:t>
      </w:r>
    </w:p>
    <w:p w:rsidR="00417A64" w:rsidRDefault="00417A64" w:rsidP="00417A64">
      <w:pPr>
        <w:pStyle w:val="ListParagraph"/>
        <w:numPr>
          <w:ilvl w:val="0"/>
          <w:numId w:val="1"/>
        </w:numPr>
        <w:spacing w:after="0" w:line="240" w:lineRule="auto"/>
        <w:rPr>
          <w:sz w:val="24"/>
          <w:szCs w:val="24"/>
        </w:rPr>
      </w:pPr>
      <w:r w:rsidRPr="00417A64">
        <w:rPr>
          <w:b/>
          <w:sz w:val="24"/>
          <w:szCs w:val="24"/>
        </w:rPr>
        <w:t xml:space="preserve"> Assignments:</w:t>
      </w:r>
      <w:r>
        <w:rPr>
          <w:sz w:val="24"/>
          <w:szCs w:val="24"/>
        </w:rPr>
        <w:t xml:space="preserve">  Each chapter has a section in which to assist the students in understanding the lectures and the program being used.  Also at the end of each chapter various online activities will be assigned weekly to reinforce material.   These activities are designated on tracking sheets for each individual chapter.  These tracking sheets assignments will be graded upon completion.  SAMs training will be assigned and each student will be given points for completing all training assignments.</w:t>
      </w:r>
    </w:p>
    <w:p w:rsidR="00417A64" w:rsidRDefault="00417A64" w:rsidP="00417A64">
      <w:pPr>
        <w:pStyle w:val="ListParagraph"/>
        <w:numPr>
          <w:ilvl w:val="0"/>
          <w:numId w:val="1"/>
        </w:numPr>
        <w:spacing w:after="0" w:line="240" w:lineRule="auto"/>
        <w:rPr>
          <w:sz w:val="24"/>
          <w:szCs w:val="24"/>
        </w:rPr>
      </w:pPr>
      <w:r>
        <w:rPr>
          <w:b/>
          <w:sz w:val="24"/>
          <w:szCs w:val="24"/>
        </w:rPr>
        <w:t>Quizzes:</w:t>
      </w:r>
      <w:r>
        <w:rPr>
          <w:sz w:val="24"/>
          <w:szCs w:val="24"/>
        </w:rPr>
        <w:t xml:space="preserve">  Occasional quizzes will be given to help ensure students stay up to date with assigned material.  </w:t>
      </w:r>
      <w:proofErr w:type="gramStart"/>
      <w:r>
        <w:rPr>
          <w:sz w:val="24"/>
          <w:szCs w:val="24"/>
        </w:rPr>
        <w:t>SAMs</w:t>
      </w:r>
      <w:proofErr w:type="gramEnd"/>
      <w:r>
        <w:rPr>
          <w:sz w:val="24"/>
          <w:szCs w:val="24"/>
        </w:rPr>
        <w:t xml:space="preserve"> assessment will be given after each chapter.</w:t>
      </w:r>
    </w:p>
    <w:p w:rsidR="00417A64" w:rsidRDefault="00417A64" w:rsidP="00417A64">
      <w:pPr>
        <w:pStyle w:val="ListParagraph"/>
        <w:numPr>
          <w:ilvl w:val="0"/>
          <w:numId w:val="1"/>
        </w:numPr>
        <w:spacing w:after="0" w:line="240" w:lineRule="auto"/>
        <w:rPr>
          <w:sz w:val="24"/>
          <w:szCs w:val="24"/>
        </w:rPr>
      </w:pPr>
      <w:r>
        <w:rPr>
          <w:b/>
          <w:sz w:val="24"/>
          <w:szCs w:val="24"/>
        </w:rPr>
        <w:lastRenderedPageBreak/>
        <w:t>Exams:</w:t>
      </w:r>
      <w:r>
        <w:rPr>
          <w:sz w:val="24"/>
          <w:szCs w:val="24"/>
        </w:rPr>
        <w:t xml:space="preserve">  Exams will be given once either a chapter or unit has been completed.  The exams will be </w:t>
      </w:r>
      <w:proofErr w:type="gramStart"/>
      <w:r>
        <w:rPr>
          <w:sz w:val="24"/>
          <w:szCs w:val="24"/>
        </w:rPr>
        <w:t>SAMs</w:t>
      </w:r>
      <w:proofErr w:type="gramEnd"/>
      <w:r>
        <w:rPr>
          <w:sz w:val="24"/>
          <w:szCs w:val="24"/>
        </w:rPr>
        <w:t xml:space="preserve"> exams that correlate with skills in the chapters.  Review training will be provided prior to the exam.</w:t>
      </w:r>
    </w:p>
    <w:p w:rsidR="00417A64" w:rsidRDefault="00417A64" w:rsidP="00417A64">
      <w:pPr>
        <w:pStyle w:val="ListParagraph"/>
        <w:spacing w:after="0" w:line="240" w:lineRule="auto"/>
        <w:rPr>
          <w:sz w:val="24"/>
          <w:szCs w:val="24"/>
        </w:rPr>
      </w:pPr>
    </w:p>
    <w:p w:rsidR="00417A64" w:rsidRDefault="00417A64" w:rsidP="00417A64">
      <w:pPr>
        <w:spacing w:after="0" w:line="240" w:lineRule="auto"/>
        <w:rPr>
          <w:b/>
          <w:sz w:val="36"/>
          <w:szCs w:val="24"/>
        </w:rPr>
      </w:pPr>
      <w:r w:rsidRPr="00417A64">
        <w:rPr>
          <w:b/>
          <w:sz w:val="36"/>
          <w:szCs w:val="24"/>
        </w:rPr>
        <w:t>Grading:</w:t>
      </w:r>
    </w:p>
    <w:p w:rsidR="00417A64" w:rsidRDefault="00080621" w:rsidP="00417A64">
      <w:pPr>
        <w:spacing w:after="0" w:line="240" w:lineRule="auto"/>
        <w:rPr>
          <w:sz w:val="24"/>
          <w:szCs w:val="24"/>
        </w:rPr>
      </w:pPr>
      <w:r>
        <w:rPr>
          <w:sz w:val="24"/>
          <w:szCs w:val="24"/>
        </w:rPr>
        <w:t>Grading Scale:</w:t>
      </w:r>
    </w:p>
    <w:p w:rsidR="00080621" w:rsidRDefault="00080621" w:rsidP="00417A64">
      <w:pPr>
        <w:spacing w:after="0" w:line="240" w:lineRule="auto"/>
        <w:rPr>
          <w:sz w:val="24"/>
          <w:szCs w:val="24"/>
        </w:rPr>
      </w:pPr>
      <w:r>
        <w:rPr>
          <w:sz w:val="24"/>
          <w:szCs w:val="24"/>
        </w:rPr>
        <w:t>Letter Grade Percentage</w:t>
      </w:r>
    </w:p>
    <w:p w:rsidR="00080621" w:rsidRDefault="00080621" w:rsidP="00417A64">
      <w:pPr>
        <w:spacing w:after="0" w:line="240" w:lineRule="auto"/>
        <w:rPr>
          <w:sz w:val="24"/>
          <w:szCs w:val="24"/>
        </w:rPr>
      </w:pPr>
      <w:r>
        <w:rPr>
          <w:sz w:val="24"/>
          <w:szCs w:val="24"/>
        </w:rPr>
        <w:tab/>
        <w:t>A = 90 – 100%</w:t>
      </w:r>
    </w:p>
    <w:p w:rsidR="00080621" w:rsidRDefault="00080621" w:rsidP="00417A64">
      <w:pPr>
        <w:spacing w:after="0" w:line="240" w:lineRule="auto"/>
        <w:rPr>
          <w:sz w:val="24"/>
          <w:szCs w:val="24"/>
        </w:rPr>
      </w:pPr>
      <w:r>
        <w:rPr>
          <w:sz w:val="24"/>
          <w:szCs w:val="24"/>
        </w:rPr>
        <w:tab/>
      </w:r>
      <w:r w:rsidR="009937B0">
        <w:rPr>
          <w:sz w:val="24"/>
          <w:szCs w:val="24"/>
        </w:rPr>
        <w:t>B = 80 – 89%</w:t>
      </w:r>
    </w:p>
    <w:p w:rsidR="009937B0" w:rsidRDefault="009937B0" w:rsidP="00417A64">
      <w:pPr>
        <w:spacing w:after="0" w:line="240" w:lineRule="auto"/>
        <w:rPr>
          <w:sz w:val="24"/>
          <w:szCs w:val="24"/>
        </w:rPr>
      </w:pPr>
      <w:r>
        <w:rPr>
          <w:sz w:val="24"/>
          <w:szCs w:val="24"/>
        </w:rPr>
        <w:tab/>
        <w:t>C = 70 – 79%</w:t>
      </w:r>
    </w:p>
    <w:p w:rsidR="009937B0" w:rsidRDefault="009937B0" w:rsidP="00417A64">
      <w:pPr>
        <w:spacing w:after="0" w:line="240" w:lineRule="auto"/>
        <w:rPr>
          <w:sz w:val="24"/>
          <w:szCs w:val="24"/>
        </w:rPr>
      </w:pPr>
      <w:r>
        <w:rPr>
          <w:sz w:val="24"/>
          <w:szCs w:val="24"/>
        </w:rPr>
        <w:tab/>
        <w:t>D = 60 – 69%</w:t>
      </w:r>
    </w:p>
    <w:p w:rsidR="009937B0" w:rsidRDefault="009937B0" w:rsidP="00417A64">
      <w:pPr>
        <w:spacing w:after="0" w:line="240" w:lineRule="auto"/>
        <w:rPr>
          <w:sz w:val="24"/>
          <w:szCs w:val="24"/>
        </w:rPr>
      </w:pPr>
      <w:r>
        <w:rPr>
          <w:sz w:val="24"/>
          <w:szCs w:val="24"/>
        </w:rPr>
        <w:tab/>
        <w:t>F = 59 – 0%</w:t>
      </w:r>
    </w:p>
    <w:p w:rsidR="009937B0" w:rsidRDefault="009937B0" w:rsidP="00417A64">
      <w:pPr>
        <w:spacing w:after="0" w:line="240" w:lineRule="auto"/>
        <w:rPr>
          <w:sz w:val="24"/>
          <w:szCs w:val="24"/>
        </w:rPr>
      </w:pPr>
    </w:p>
    <w:p w:rsidR="009937B0" w:rsidRDefault="009937B0" w:rsidP="009937B0">
      <w:pPr>
        <w:spacing w:after="0" w:line="240" w:lineRule="auto"/>
        <w:jc w:val="center"/>
        <w:rPr>
          <w:b/>
          <w:sz w:val="36"/>
          <w:szCs w:val="24"/>
        </w:rPr>
      </w:pPr>
      <w:r w:rsidRPr="009937B0">
        <w:rPr>
          <w:b/>
          <w:sz w:val="36"/>
          <w:szCs w:val="24"/>
        </w:rPr>
        <w:t>COURSE POLICIES</w:t>
      </w:r>
    </w:p>
    <w:p w:rsidR="009937B0" w:rsidRDefault="009937B0" w:rsidP="009937B0">
      <w:pPr>
        <w:spacing w:after="0" w:line="240" w:lineRule="auto"/>
        <w:jc w:val="center"/>
        <w:rPr>
          <w:b/>
          <w:sz w:val="36"/>
          <w:szCs w:val="24"/>
        </w:rPr>
      </w:pPr>
    </w:p>
    <w:p w:rsidR="009937B0" w:rsidRPr="004F63B4" w:rsidRDefault="009937B0" w:rsidP="009937B0">
      <w:pPr>
        <w:spacing w:after="0" w:line="240" w:lineRule="auto"/>
        <w:rPr>
          <w:b/>
          <w:sz w:val="24"/>
          <w:szCs w:val="24"/>
        </w:rPr>
      </w:pPr>
      <w:r w:rsidRPr="004F63B4">
        <w:rPr>
          <w:b/>
          <w:sz w:val="24"/>
          <w:szCs w:val="24"/>
        </w:rPr>
        <w:t>ENTERING THE CLASSROOM</w:t>
      </w:r>
    </w:p>
    <w:p w:rsidR="009937B0" w:rsidRDefault="009937B0" w:rsidP="009937B0">
      <w:pPr>
        <w:spacing w:after="0" w:line="240" w:lineRule="auto"/>
        <w:rPr>
          <w:sz w:val="24"/>
          <w:szCs w:val="24"/>
        </w:rPr>
      </w:pPr>
      <w:r>
        <w:rPr>
          <w:sz w:val="24"/>
          <w:szCs w:val="24"/>
        </w:rPr>
        <w:t>Upon entering the classroom students should immediately sign in by placing initials by their name on the roster and proceed to their assigned seats, log –on to assigned computer stations, and begin assignment.</w:t>
      </w:r>
    </w:p>
    <w:p w:rsidR="009937B0" w:rsidRDefault="009937B0" w:rsidP="009937B0">
      <w:pPr>
        <w:spacing w:after="0" w:line="240" w:lineRule="auto"/>
        <w:rPr>
          <w:sz w:val="24"/>
          <w:szCs w:val="24"/>
        </w:rPr>
      </w:pPr>
    </w:p>
    <w:p w:rsidR="009937B0" w:rsidRPr="004F63B4" w:rsidRDefault="009937B0" w:rsidP="009937B0">
      <w:pPr>
        <w:spacing w:after="0" w:line="240" w:lineRule="auto"/>
        <w:rPr>
          <w:b/>
          <w:sz w:val="24"/>
          <w:szCs w:val="24"/>
        </w:rPr>
      </w:pPr>
      <w:r w:rsidRPr="004F63B4">
        <w:rPr>
          <w:b/>
          <w:sz w:val="24"/>
          <w:szCs w:val="24"/>
        </w:rPr>
        <w:t>TARDY TO CLASS</w:t>
      </w:r>
    </w:p>
    <w:p w:rsidR="009937B0" w:rsidRDefault="009937B0" w:rsidP="009937B0">
      <w:pPr>
        <w:spacing w:after="0" w:line="240" w:lineRule="auto"/>
        <w:rPr>
          <w:sz w:val="24"/>
          <w:szCs w:val="24"/>
        </w:rPr>
      </w:pPr>
      <w:r>
        <w:rPr>
          <w:sz w:val="24"/>
          <w:szCs w:val="24"/>
        </w:rPr>
        <w:t xml:space="preserve">If a student is not inside the classroom once the bell has rang, he or she is considered tardy and will be asked to go to the Dean’s office and receive a pass to allow you in classroom. </w:t>
      </w:r>
    </w:p>
    <w:p w:rsidR="009937B0" w:rsidRDefault="009937B0" w:rsidP="009937B0">
      <w:pPr>
        <w:spacing w:after="0" w:line="240" w:lineRule="auto"/>
        <w:rPr>
          <w:sz w:val="24"/>
          <w:szCs w:val="24"/>
        </w:rPr>
      </w:pPr>
    </w:p>
    <w:p w:rsidR="009937B0" w:rsidRPr="004F63B4" w:rsidRDefault="009937B0" w:rsidP="009937B0">
      <w:pPr>
        <w:spacing w:after="0" w:line="240" w:lineRule="auto"/>
        <w:rPr>
          <w:b/>
          <w:sz w:val="24"/>
          <w:szCs w:val="24"/>
        </w:rPr>
      </w:pPr>
      <w:r w:rsidRPr="004F63B4">
        <w:rPr>
          <w:b/>
          <w:sz w:val="24"/>
          <w:szCs w:val="24"/>
        </w:rPr>
        <w:t>HOW TO FIND OUT ABOUT DAILY ASSIGNMENTS</w:t>
      </w:r>
    </w:p>
    <w:p w:rsidR="009937B0" w:rsidRDefault="009937B0" w:rsidP="009937B0">
      <w:pPr>
        <w:spacing w:after="0" w:line="240" w:lineRule="auto"/>
        <w:rPr>
          <w:sz w:val="24"/>
          <w:szCs w:val="24"/>
        </w:rPr>
      </w:pPr>
      <w:r>
        <w:rPr>
          <w:sz w:val="24"/>
          <w:szCs w:val="24"/>
        </w:rPr>
        <w:t>All students will have assignments listed online or be given a Tracking Sheet with assignments listed.</w:t>
      </w:r>
    </w:p>
    <w:p w:rsidR="009937B0" w:rsidRDefault="009937B0" w:rsidP="009937B0">
      <w:pPr>
        <w:spacing w:after="0" w:line="240" w:lineRule="auto"/>
        <w:rPr>
          <w:sz w:val="24"/>
          <w:szCs w:val="24"/>
        </w:rPr>
      </w:pPr>
    </w:p>
    <w:p w:rsidR="009937B0" w:rsidRPr="004F63B4" w:rsidRDefault="009937B0" w:rsidP="009937B0">
      <w:pPr>
        <w:spacing w:after="0" w:line="240" w:lineRule="auto"/>
        <w:rPr>
          <w:b/>
          <w:sz w:val="24"/>
          <w:szCs w:val="24"/>
        </w:rPr>
      </w:pPr>
      <w:r w:rsidRPr="004F63B4">
        <w:rPr>
          <w:b/>
          <w:sz w:val="24"/>
          <w:szCs w:val="24"/>
        </w:rPr>
        <w:t>TURNING IN ASSIGNMENTS</w:t>
      </w:r>
    </w:p>
    <w:p w:rsidR="009937B0" w:rsidRDefault="009937B0" w:rsidP="009937B0">
      <w:pPr>
        <w:spacing w:after="0" w:line="240" w:lineRule="auto"/>
        <w:rPr>
          <w:sz w:val="24"/>
          <w:szCs w:val="24"/>
        </w:rPr>
      </w:pPr>
      <w:r>
        <w:rPr>
          <w:sz w:val="24"/>
          <w:szCs w:val="24"/>
        </w:rPr>
        <w:t>A tentative due date will be specified when the assignment is given.  Students will be instructed as to when to print designated assignments.  After printing, students must retrieve printout from the printer and attach printout to Tracking Sheet in proper order and place the packet of work in the “in box” located at the Teacher’s desk.  Some assignments are turned in through Edmodo or email.</w:t>
      </w:r>
    </w:p>
    <w:p w:rsidR="009937B0" w:rsidRDefault="009937B0" w:rsidP="009937B0">
      <w:pPr>
        <w:spacing w:after="0" w:line="240" w:lineRule="auto"/>
        <w:rPr>
          <w:sz w:val="24"/>
          <w:szCs w:val="24"/>
        </w:rPr>
      </w:pPr>
    </w:p>
    <w:p w:rsidR="009937B0" w:rsidRPr="004F63B4" w:rsidRDefault="009937B0" w:rsidP="009937B0">
      <w:pPr>
        <w:spacing w:after="0" w:line="240" w:lineRule="auto"/>
        <w:rPr>
          <w:b/>
          <w:sz w:val="24"/>
          <w:szCs w:val="24"/>
        </w:rPr>
      </w:pPr>
      <w:bookmarkStart w:id="0" w:name="_GoBack"/>
      <w:r w:rsidRPr="004F63B4">
        <w:rPr>
          <w:b/>
          <w:sz w:val="24"/>
          <w:szCs w:val="24"/>
        </w:rPr>
        <w:t>MUSIC</w:t>
      </w:r>
    </w:p>
    <w:bookmarkEnd w:id="0"/>
    <w:p w:rsidR="009937B0" w:rsidRDefault="009937B0" w:rsidP="009937B0">
      <w:pPr>
        <w:spacing w:after="0" w:line="240" w:lineRule="auto"/>
        <w:rPr>
          <w:sz w:val="24"/>
          <w:szCs w:val="24"/>
        </w:rPr>
      </w:pPr>
      <w:r>
        <w:rPr>
          <w:sz w:val="24"/>
          <w:szCs w:val="24"/>
        </w:rPr>
        <w:t>Teacher discretion.</w:t>
      </w:r>
    </w:p>
    <w:p w:rsidR="009937B0" w:rsidRDefault="009937B0" w:rsidP="009937B0">
      <w:pPr>
        <w:spacing w:after="0" w:line="240" w:lineRule="auto"/>
        <w:rPr>
          <w:sz w:val="24"/>
          <w:szCs w:val="24"/>
        </w:rPr>
      </w:pPr>
    </w:p>
    <w:p w:rsidR="009937B0" w:rsidRDefault="009937B0" w:rsidP="009937B0">
      <w:pPr>
        <w:spacing w:after="0" w:line="240" w:lineRule="auto"/>
        <w:rPr>
          <w:sz w:val="24"/>
          <w:szCs w:val="24"/>
        </w:rPr>
      </w:pPr>
      <w:r>
        <w:rPr>
          <w:sz w:val="24"/>
          <w:szCs w:val="24"/>
        </w:rPr>
        <w:t>FOOD/DRINK</w:t>
      </w:r>
    </w:p>
    <w:p w:rsidR="009937B0" w:rsidRPr="009937B0" w:rsidRDefault="009937B0" w:rsidP="009937B0">
      <w:pPr>
        <w:spacing w:after="0" w:line="240" w:lineRule="auto"/>
        <w:rPr>
          <w:sz w:val="24"/>
          <w:szCs w:val="24"/>
        </w:rPr>
      </w:pPr>
      <w:r>
        <w:rPr>
          <w:sz w:val="24"/>
          <w:szCs w:val="24"/>
        </w:rPr>
        <w:t>No Food/Drink around computers.</w:t>
      </w:r>
    </w:p>
    <w:sectPr w:rsidR="009937B0" w:rsidRPr="009937B0" w:rsidSect="004F63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639E9"/>
    <w:multiLevelType w:val="hybridMultilevel"/>
    <w:tmpl w:val="B7B6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D0726"/>
    <w:multiLevelType w:val="hybridMultilevel"/>
    <w:tmpl w:val="226C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49"/>
    <w:rsid w:val="00080621"/>
    <w:rsid w:val="00417A64"/>
    <w:rsid w:val="004F63B4"/>
    <w:rsid w:val="00715D49"/>
    <w:rsid w:val="009937B0"/>
    <w:rsid w:val="00A4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3E050-4E3B-4002-A2EA-1119A945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Juanita Lamb</cp:lastModifiedBy>
  <cp:revision>2</cp:revision>
  <dcterms:created xsi:type="dcterms:W3CDTF">2014-08-14T13:12:00Z</dcterms:created>
  <dcterms:modified xsi:type="dcterms:W3CDTF">2014-08-14T13:12:00Z</dcterms:modified>
</cp:coreProperties>
</file>